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C8B7" w14:textId="7781A3B3" w:rsidR="001C401C" w:rsidRDefault="005D70B2" w:rsidP="005D70B2">
      <w:pPr>
        <w:jc w:val="center"/>
        <w:rPr>
          <w:rFonts w:cs="B Titr"/>
          <w:sz w:val="20"/>
          <w:szCs w:val="20"/>
          <w:u w:val="single"/>
          <w:rtl/>
          <w:lang w:bidi="fa-IR"/>
        </w:rPr>
      </w:pPr>
      <w:r w:rsidRPr="00D1667C">
        <w:rPr>
          <w:rFonts w:cs="B Titr"/>
          <w:sz w:val="20"/>
          <w:szCs w:val="20"/>
          <w:u w:val="single"/>
          <w:rtl/>
          <w:lang w:bidi="fa-IR"/>
        </w:rPr>
        <w:t xml:space="preserve">مدارک </w:t>
      </w:r>
      <w:r w:rsidRPr="00D1667C">
        <w:rPr>
          <w:rFonts w:cs="B Titr" w:hint="cs"/>
          <w:sz w:val="20"/>
          <w:szCs w:val="20"/>
          <w:u w:val="single"/>
          <w:rtl/>
          <w:lang w:bidi="fa-IR"/>
        </w:rPr>
        <w:t xml:space="preserve">عمومی </w:t>
      </w:r>
      <w:r w:rsidRPr="00D1667C">
        <w:rPr>
          <w:rFonts w:cs="B Titr"/>
          <w:sz w:val="20"/>
          <w:szCs w:val="20"/>
          <w:u w:val="single"/>
          <w:rtl/>
          <w:lang w:bidi="fa-IR"/>
        </w:rPr>
        <w:t>مورد ن</w:t>
      </w:r>
      <w:r w:rsidRPr="00D1667C">
        <w:rPr>
          <w:rFonts w:cs="B Titr" w:hint="cs"/>
          <w:sz w:val="20"/>
          <w:szCs w:val="20"/>
          <w:u w:val="single"/>
          <w:rtl/>
          <w:lang w:bidi="fa-IR"/>
        </w:rPr>
        <w:t>ی</w:t>
      </w:r>
      <w:r w:rsidRPr="00D1667C">
        <w:rPr>
          <w:rFonts w:cs="B Titr" w:hint="eastAsia"/>
          <w:sz w:val="20"/>
          <w:szCs w:val="20"/>
          <w:u w:val="single"/>
          <w:rtl/>
          <w:lang w:bidi="fa-IR"/>
        </w:rPr>
        <w:t>از</w:t>
      </w:r>
      <w:r w:rsidRPr="00D1667C">
        <w:rPr>
          <w:rFonts w:cs="B Titr"/>
          <w:sz w:val="20"/>
          <w:szCs w:val="20"/>
          <w:u w:val="single"/>
          <w:rtl/>
          <w:lang w:bidi="fa-IR"/>
        </w:rPr>
        <w:t xml:space="preserve"> برا</w:t>
      </w:r>
      <w:r w:rsidRPr="00D1667C">
        <w:rPr>
          <w:rFonts w:cs="B Titr" w:hint="cs"/>
          <w:sz w:val="20"/>
          <w:szCs w:val="20"/>
          <w:u w:val="single"/>
          <w:rtl/>
          <w:lang w:bidi="fa-IR"/>
        </w:rPr>
        <w:t>ی</w:t>
      </w:r>
      <w:r w:rsidRPr="00D1667C">
        <w:rPr>
          <w:rFonts w:cs="B Titr"/>
          <w:sz w:val="20"/>
          <w:szCs w:val="20"/>
          <w:u w:val="single"/>
          <w:rtl/>
          <w:lang w:bidi="fa-IR"/>
        </w:rPr>
        <w:t xml:space="preserve"> صدور/</w:t>
      </w:r>
      <w:r w:rsidRPr="00D1667C">
        <w:rPr>
          <w:rFonts w:cs="B Titr" w:hint="cs"/>
          <w:sz w:val="20"/>
          <w:szCs w:val="20"/>
          <w:u w:val="single"/>
          <w:rtl/>
          <w:lang w:bidi="fa-IR"/>
        </w:rPr>
        <w:t xml:space="preserve"> </w:t>
      </w:r>
      <w:r w:rsidRPr="00D1667C">
        <w:rPr>
          <w:rFonts w:cs="B Titr"/>
          <w:sz w:val="20"/>
          <w:szCs w:val="20"/>
          <w:u w:val="single"/>
          <w:rtl/>
          <w:lang w:bidi="fa-IR"/>
        </w:rPr>
        <w:t>تمد</w:t>
      </w:r>
      <w:r w:rsidRPr="00D1667C">
        <w:rPr>
          <w:rFonts w:cs="B Titr" w:hint="cs"/>
          <w:sz w:val="20"/>
          <w:szCs w:val="20"/>
          <w:u w:val="single"/>
          <w:rtl/>
          <w:lang w:bidi="fa-IR"/>
        </w:rPr>
        <w:t>ی</w:t>
      </w:r>
      <w:r w:rsidRPr="00D1667C">
        <w:rPr>
          <w:rFonts w:cs="B Titr" w:hint="eastAsia"/>
          <w:sz w:val="20"/>
          <w:szCs w:val="20"/>
          <w:u w:val="single"/>
          <w:rtl/>
          <w:lang w:bidi="fa-IR"/>
        </w:rPr>
        <w:t>د</w:t>
      </w:r>
      <w:r w:rsidRPr="00D1667C">
        <w:rPr>
          <w:rFonts w:cs="B Titr"/>
          <w:sz w:val="20"/>
          <w:szCs w:val="20"/>
          <w:u w:val="single"/>
          <w:rtl/>
          <w:lang w:bidi="fa-IR"/>
        </w:rPr>
        <w:t xml:space="preserve"> و اصلاح انواع پروانه ها</w:t>
      </w:r>
      <w:r w:rsidRPr="00D1667C">
        <w:rPr>
          <w:rFonts w:cs="B Titr" w:hint="cs"/>
          <w:sz w:val="20"/>
          <w:szCs w:val="20"/>
          <w:u w:val="single"/>
          <w:rtl/>
          <w:lang w:bidi="fa-IR"/>
        </w:rPr>
        <w:t>ی</w:t>
      </w:r>
      <w:r w:rsidRPr="00D1667C">
        <w:rPr>
          <w:rFonts w:cs="B Titr"/>
          <w:sz w:val="20"/>
          <w:szCs w:val="20"/>
          <w:u w:val="single"/>
          <w:rtl/>
          <w:lang w:bidi="fa-IR"/>
        </w:rPr>
        <w:t xml:space="preserve"> ساخت</w:t>
      </w:r>
      <w:r w:rsidRPr="00D1667C">
        <w:rPr>
          <w:rFonts w:cs="B Titr" w:hint="cs"/>
          <w:sz w:val="20"/>
          <w:szCs w:val="20"/>
          <w:u w:val="single"/>
          <w:rtl/>
          <w:lang w:bidi="fa-IR"/>
        </w:rPr>
        <w:t xml:space="preserve"> </w:t>
      </w:r>
      <w:r w:rsidRPr="00D1667C">
        <w:rPr>
          <w:rFonts w:cs="B Titr"/>
          <w:sz w:val="20"/>
          <w:szCs w:val="20"/>
          <w:u w:val="single"/>
          <w:rtl/>
          <w:lang w:bidi="fa-IR"/>
        </w:rPr>
        <w:t>(کارخانه/ کارگاه)</w:t>
      </w:r>
    </w:p>
    <w:p w14:paraId="43720D87" w14:textId="77777777" w:rsidR="00C66456" w:rsidRPr="00D1667C" w:rsidRDefault="00C66456" w:rsidP="00C66456">
      <w:pPr>
        <w:spacing w:line="360" w:lineRule="auto"/>
        <w:jc w:val="center"/>
        <w:rPr>
          <w:rFonts w:cs="B Titr"/>
          <w:sz w:val="20"/>
          <w:szCs w:val="20"/>
          <w:u w:val="single"/>
          <w:rtl/>
          <w:lang w:bidi="fa-IR"/>
        </w:rPr>
      </w:pPr>
    </w:p>
    <w:p w14:paraId="30A20790" w14:textId="34E9E533" w:rsidR="005D70B2" w:rsidRPr="00D1667C" w:rsidRDefault="005D70B2" w:rsidP="00C66456">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درخواست کتبی در سربرگ شرکت با تایید صاحبان امضاء مجاز و مسئول فنی</w:t>
      </w:r>
    </w:p>
    <w:p w14:paraId="0C0AA9D3" w14:textId="3D2C99F1" w:rsidR="005D70B2" w:rsidRPr="00D1667C" w:rsidRDefault="005D70B2" w:rsidP="00C66456">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 xml:space="preserve">فرم رسیدگی به درخواست </w:t>
      </w:r>
      <w:r w:rsidRPr="00D1667C">
        <w:rPr>
          <w:rFonts w:cs="B Nazanin"/>
          <w:sz w:val="24"/>
          <w:szCs w:val="24"/>
          <w:rtl/>
          <w:lang w:bidi="fa-IR"/>
        </w:rPr>
        <w:t>صدور/</w:t>
      </w:r>
      <w:r w:rsidRPr="00D1667C">
        <w:rPr>
          <w:rFonts w:cs="B Nazanin" w:hint="cs"/>
          <w:sz w:val="24"/>
          <w:szCs w:val="24"/>
          <w:rtl/>
          <w:lang w:bidi="fa-IR"/>
        </w:rPr>
        <w:t xml:space="preserve"> </w:t>
      </w:r>
      <w:r w:rsidRPr="00D1667C">
        <w:rPr>
          <w:rFonts w:cs="B Nazanin"/>
          <w:sz w:val="24"/>
          <w:szCs w:val="24"/>
          <w:rtl/>
          <w:lang w:bidi="fa-IR"/>
        </w:rPr>
        <w:t>تمد</w:t>
      </w:r>
      <w:r w:rsidRPr="00D1667C">
        <w:rPr>
          <w:rFonts w:cs="B Nazanin" w:hint="cs"/>
          <w:sz w:val="24"/>
          <w:szCs w:val="24"/>
          <w:rtl/>
          <w:lang w:bidi="fa-IR"/>
        </w:rPr>
        <w:t>ی</w:t>
      </w:r>
      <w:r w:rsidRPr="00D1667C">
        <w:rPr>
          <w:rFonts w:cs="B Nazanin" w:hint="eastAsia"/>
          <w:sz w:val="24"/>
          <w:szCs w:val="24"/>
          <w:rtl/>
          <w:lang w:bidi="fa-IR"/>
        </w:rPr>
        <w:t>د</w:t>
      </w:r>
      <w:r w:rsidRPr="00D1667C">
        <w:rPr>
          <w:rFonts w:cs="B Nazanin"/>
          <w:sz w:val="24"/>
          <w:szCs w:val="24"/>
          <w:rtl/>
          <w:lang w:bidi="fa-IR"/>
        </w:rPr>
        <w:t xml:space="preserve"> و اصلاح پروانه ساخت</w:t>
      </w:r>
      <w:r w:rsidRPr="00D1667C">
        <w:rPr>
          <w:rFonts w:cs="B Nazanin" w:hint="cs"/>
          <w:sz w:val="24"/>
          <w:szCs w:val="24"/>
          <w:rtl/>
          <w:lang w:bidi="fa-IR"/>
        </w:rPr>
        <w:t>( اطلاعات فرآورده)</w:t>
      </w:r>
    </w:p>
    <w:p w14:paraId="731A892A" w14:textId="1F4AD1D9" w:rsidR="005D70B2" w:rsidRPr="00D1667C" w:rsidRDefault="005D70B2" w:rsidP="00C66456">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 xml:space="preserve">کد ده رقمی ثبت منبع اخذ شده در سامانه </w:t>
      </w:r>
      <w:r w:rsidRPr="00D1667C">
        <w:rPr>
          <w:rFonts w:cs="B Nazanin"/>
          <w:sz w:val="24"/>
          <w:szCs w:val="24"/>
          <w:lang w:bidi="fa-IR"/>
        </w:rPr>
        <w:t>TTAC</w:t>
      </w:r>
    </w:p>
    <w:p w14:paraId="14613545" w14:textId="41D35C89" w:rsidR="005D70B2" w:rsidRPr="00D1667C" w:rsidRDefault="00055C86" w:rsidP="00C66456">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 xml:space="preserve">تصویر کارت فعالیت مسئول فنی صادره در سامانه </w:t>
      </w:r>
      <w:r w:rsidRPr="00D1667C">
        <w:rPr>
          <w:rFonts w:cs="B Nazanin"/>
          <w:sz w:val="24"/>
          <w:szCs w:val="24"/>
          <w:lang w:bidi="fa-IR"/>
        </w:rPr>
        <w:t>TTAC</w:t>
      </w:r>
    </w:p>
    <w:p w14:paraId="64AFC5BD" w14:textId="49504D70" w:rsidR="000A3563" w:rsidRDefault="000A3563" w:rsidP="00C66456">
      <w:pPr>
        <w:pStyle w:val="ListParagraph"/>
        <w:numPr>
          <w:ilvl w:val="0"/>
          <w:numId w:val="1"/>
        </w:numPr>
        <w:bidi/>
        <w:spacing w:line="360" w:lineRule="auto"/>
        <w:rPr>
          <w:rFonts w:cs="B Nazanin"/>
          <w:sz w:val="24"/>
          <w:szCs w:val="24"/>
          <w:lang w:bidi="fa-IR"/>
        </w:rPr>
      </w:pPr>
      <w:r>
        <w:rPr>
          <w:rFonts w:cs="B Nazanin" w:hint="cs"/>
          <w:sz w:val="24"/>
          <w:szCs w:val="24"/>
          <w:rtl/>
          <w:lang w:bidi="fa-IR"/>
        </w:rPr>
        <w:t>تعهد نامه محضری رعایت موارد مندرج در طرح برچسب و الزامات مندرج در ضابطه برچسب گذاری</w:t>
      </w:r>
    </w:p>
    <w:p w14:paraId="6491C2F8" w14:textId="48C91176" w:rsidR="00055C86" w:rsidRPr="00D1667C" w:rsidRDefault="00055C86" w:rsidP="000A3563">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طرح برچسب مطابق با ضوابط و مقررات مربوطه</w:t>
      </w:r>
    </w:p>
    <w:p w14:paraId="79A19305" w14:textId="6B0CCC3E" w:rsidR="00D1667C" w:rsidRDefault="00D1667C" w:rsidP="00C66456">
      <w:pPr>
        <w:pStyle w:val="ListParagraph"/>
        <w:numPr>
          <w:ilvl w:val="0"/>
          <w:numId w:val="1"/>
        </w:numPr>
        <w:bidi/>
        <w:spacing w:line="360" w:lineRule="auto"/>
        <w:rPr>
          <w:rFonts w:cs="B Nazanin"/>
          <w:sz w:val="24"/>
          <w:szCs w:val="24"/>
          <w:lang w:bidi="fa-IR"/>
        </w:rPr>
      </w:pPr>
      <w:r w:rsidRPr="00D1667C">
        <w:rPr>
          <w:rFonts w:cs="B Nazanin" w:hint="cs"/>
          <w:sz w:val="24"/>
          <w:szCs w:val="24"/>
          <w:rtl/>
          <w:lang w:bidi="fa-IR"/>
        </w:rPr>
        <w:t>گواهی ثبت علامت تجاری که باید دارای ویژگیهای زیر باشد:</w:t>
      </w:r>
    </w:p>
    <w:p w14:paraId="3518C617" w14:textId="59048D77" w:rsidR="00D1667C" w:rsidRDefault="00D1667C" w:rsidP="00C66456">
      <w:pPr>
        <w:pStyle w:val="ListParagraph"/>
        <w:numPr>
          <w:ilvl w:val="0"/>
          <w:numId w:val="2"/>
        </w:numPr>
        <w:bidi/>
        <w:spacing w:line="360" w:lineRule="auto"/>
        <w:rPr>
          <w:rFonts w:cs="B Nazanin"/>
          <w:sz w:val="24"/>
          <w:szCs w:val="24"/>
          <w:lang w:bidi="fa-IR"/>
        </w:rPr>
      </w:pPr>
      <w:r w:rsidRPr="00D1667C">
        <w:rPr>
          <w:rFonts w:cs="B Nazanin" w:hint="cs"/>
          <w:sz w:val="24"/>
          <w:szCs w:val="24"/>
          <w:rtl/>
          <w:lang w:bidi="fa-IR"/>
        </w:rPr>
        <w:t>صاحب علامت تجاری( کلمه، رقم، حرف، عبارت یا ترکیبی از این موارد) باید نام واحد تولیدی یا شخص مندرج در پروانه های صادره از مراجع ذیصلاح صادر کننده مجوز فعالیت اقتصادی باشد</w:t>
      </w:r>
      <w:r>
        <w:rPr>
          <w:rFonts w:cs="B Nazanin" w:hint="cs"/>
          <w:sz w:val="24"/>
          <w:szCs w:val="24"/>
          <w:rtl/>
          <w:lang w:bidi="fa-IR"/>
        </w:rPr>
        <w:t>.</w:t>
      </w:r>
    </w:p>
    <w:p w14:paraId="4453EC9F" w14:textId="0EE51C96" w:rsidR="00D1667C" w:rsidRDefault="00D1667C" w:rsidP="00C66456">
      <w:pPr>
        <w:pStyle w:val="ListParagraph"/>
        <w:numPr>
          <w:ilvl w:val="0"/>
          <w:numId w:val="2"/>
        </w:numPr>
        <w:bidi/>
        <w:spacing w:line="360" w:lineRule="auto"/>
        <w:rPr>
          <w:rFonts w:cs="B Nazanin"/>
          <w:sz w:val="24"/>
          <w:szCs w:val="24"/>
          <w:lang w:bidi="fa-IR"/>
        </w:rPr>
      </w:pPr>
      <w:r>
        <w:rPr>
          <w:rFonts w:cs="B Nazanin" w:hint="cs"/>
          <w:sz w:val="24"/>
          <w:szCs w:val="24"/>
          <w:rtl/>
          <w:lang w:bidi="fa-IR"/>
        </w:rPr>
        <w:t>دارای تاریخ اعتبار باشد.</w:t>
      </w:r>
    </w:p>
    <w:p w14:paraId="41FE0E20" w14:textId="431EAF3F" w:rsidR="00D1667C" w:rsidRDefault="00D1667C" w:rsidP="00C66456">
      <w:pPr>
        <w:pStyle w:val="ListParagraph"/>
        <w:numPr>
          <w:ilvl w:val="0"/>
          <w:numId w:val="2"/>
        </w:numPr>
        <w:bidi/>
        <w:spacing w:line="360" w:lineRule="auto"/>
        <w:rPr>
          <w:rFonts w:cs="B Nazanin"/>
          <w:sz w:val="24"/>
          <w:szCs w:val="24"/>
          <w:lang w:bidi="fa-IR"/>
        </w:rPr>
      </w:pPr>
      <w:r>
        <w:rPr>
          <w:rFonts w:cs="B Nazanin" w:hint="cs"/>
          <w:sz w:val="24"/>
          <w:szCs w:val="24"/>
          <w:rtl/>
          <w:lang w:bidi="fa-IR"/>
        </w:rPr>
        <w:t>طبقه محصول مورد نظر در گواهی ثبت علامت تجاری محصول قید شده باشد.</w:t>
      </w:r>
    </w:p>
    <w:p w14:paraId="3ECC7207" w14:textId="508F9B7D" w:rsidR="000A3563" w:rsidRPr="000A3563" w:rsidRDefault="00F7293D" w:rsidP="000A3563">
      <w:pPr>
        <w:pStyle w:val="ListParagraph"/>
        <w:numPr>
          <w:ilvl w:val="0"/>
          <w:numId w:val="2"/>
        </w:numPr>
        <w:bidi/>
        <w:spacing w:line="360" w:lineRule="auto"/>
        <w:rPr>
          <w:rFonts w:cs="B Nazanin"/>
          <w:sz w:val="24"/>
          <w:szCs w:val="24"/>
          <w:lang w:bidi="fa-IR"/>
        </w:rPr>
      </w:pPr>
      <w:r>
        <w:rPr>
          <w:rFonts w:cs="B Nazanin" w:hint="cs"/>
          <w:sz w:val="24"/>
          <w:szCs w:val="24"/>
          <w:rtl/>
          <w:lang w:bidi="fa-IR"/>
        </w:rPr>
        <w:t xml:space="preserve">تایید </w:t>
      </w:r>
      <w:r w:rsidR="009C37B1">
        <w:rPr>
          <w:rFonts w:cs="B Nazanin" w:hint="cs"/>
          <w:sz w:val="24"/>
          <w:szCs w:val="24"/>
          <w:rtl/>
          <w:lang w:bidi="fa-IR"/>
        </w:rPr>
        <w:t xml:space="preserve">اصالت گواهی ثبت علامت تجاری از طریق لینک اعتبارسنجی گواهی علامت تجاری </w:t>
      </w:r>
      <w:r>
        <w:rPr>
          <w:rFonts w:cs="B Nazanin" w:hint="cs"/>
          <w:sz w:val="24"/>
          <w:szCs w:val="24"/>
          <w:rtl/>
          <w:lang w:bidi="fa-IR"/>
        </w:rPr>
        <w:t>توسط کارشناس معاونت غذا و دارو (</w:t>
      </w:r>
      <w:hyperlink r:id="rId5" w:history="1">
        <w:r w:rsidR="000A3563" w:rsidRPr="00085592">
          <w:rPr>
            <w:rStyle w:val="Hyperlink"/>
            <w:rFonts w:cs="B Nazanin"/>
            <w:sz w:val="24"/>
            <w:szCs w:val="24"/>
            <w:lang w:bidi="fa-IR"/>
          </w:rPr>
          <w:t>https://ipm.ssaa.ir/Search-Trademark</w:t>
        </w:r>
      </w:hyperlink>
      <w:r>
        <w:rPr>
          <w:rFonts w:cs="B Nazanin" w:hint="cs"/>
          <w:sz w:val="24"/>
          <w:szCs w:val="24"/>
          <w:rtl/>
          <w:lang w:bidi="fa-IR"/>
        </w:rPr>
        <w:t>)</w:t>
      </w:r>
    </w:p>
    <w:p w14:paraId="12F5F979" w14:textId="64E20EE1" w:rsidR="009C37B1" w:rsidRDefault="00F7293D" w:rsidP="00C66456">
      <w:pPr>
        <w:pStyle w:val="ListParagraph"/>
        <w:numPr>
          <w:ilvl w:val="0"/>
          <w:numId w:val="1"/>
        </w:numPr>
        <w:bidi/>
        <w:spacing w:line="360" w:lineRule="auto"/>
        <w:jc w:val="both"/>
        <w:rPr>
          <w:rFonts w:cs="B Nazanin"/>
          <w:sz w:val="24"/>
          <w:szCs w:val="24"/>
          <w:lang w:bidi="fa-IR"/>
        </w:rPr>
      </w:pPr>
      <w:r>
        <w:rPr>
          <w:rFonts w:cs="B Nazanin" w:hint="cs"/>
          <w:sz w:val="24"/>
          <w:szCs w:val="24"/>
          <w:rtl/>
          <w:lang w:bidi="fa-IR"/>
        </w:rPr>
        <w:t xml:space="preserve">دریافت </w:t>
      </w:r>
      <w:r>
        <w:rPr>
          <w:rFonts w:cs="B Nazanin"/>
          <w:sz w:val="24"/>
          <w:szCs w:val="24"/>
          <w:lang w:bidi="fa-IR"/>
        </w:rPr>
        <w:t>GTIN</w:t>
      </w:r>
      <w:r>
        <w:rPr>
          <w:rFonts w:cs="B Nazanin" w:hint="cs"/>
          <w:sz w:val="24"/>
          <w:szCs w:val="24"/>
          <w:rtl/>
          <w:lang w:bidi="fa-IR"/>
        </w:rPr>
        <w:t xml:space="preserve"> (ایران کد) از مرکز شماره گذاری کالا و خدمات ایران</w:t>
      </w:r>
      <w:r w:rsidR="00953553">
        <w:rPr>
          <w:rFonts w:cs="B Nazanin" w:hint="cs"/>
          <w:sz w:val="24"/>
          <w:szCs w:val="24"/>
          <w:rtl/>
          <w:lang w:bidi="fa-IR"/>
        </w:rPr>
        <w:t xml:space="preserve"> (برای کلیه اوزان مورد درخواست)</w:t>
      </w:r>
    </w:p>
    <w:p w14:paraId="08C7E407" w14:textId="5B17154E" w:rsidR="00953553" w:rsidRDefault="00953553" w:rsidP="00C66456">
      <w:pPr>
        <w:pStyle w:val="ListParagraph"/>
        <w:numPr>
          <w:ilvl w:val="0"/>
          <w:numId w:val="1"/>
        </w:numPr>
        <w:bidi/>
        <w:spacing w:line="360" w:lineRule="auto"/>
        <w:jc w:val="both"/>
        <w:rPr>
          <w:rFonts w:cs="B Nazanin"/>
          <w:sz w:val="24"/>
          <w:szCs w:val="24"/>
          <w:lang w:bidi="fa-IR"/>
        </w:rPr>
      </w:pPr>
      <w:r>
        <w:rPr>
          <w:rFonts w:cs="B Nazanin" w:hint="cs"/>
          <w:sz w:val="24"/>
          <w:szCs w:val="24"/>
          <w:rtl/>
          <w:lang w:bidi="fa-IR"/>
        </w:rPr>
        <w:t xml:space="preserve">واریز هزینه صدور / تمدید پروانه ساخت مطابق با آخرین تعرفه مصوب، در درگاه پرداخت الکترونیکی سامانه </w:t>
      </w:r>
      <w:r>
        <w:rPr>
          <w:rFonts w:cs="B Nazanin"/>
          <w:sz w:val="24"/>
          <w:szCs w:val="24"/>
          <w:lang w:bidi="fa-IR"/>
        </w:rPr>
        <w:t>TTAC</w:t>
      </w:r>
      <w:r>
        <w:rPr>
          <w:rFonts w:cs="B Nazanin" w:hint="cs"/>
          <w:sz w:val="24"/>
          <w:szCs w:val="24"/>
          <w:rtl/>
          <w:lang w:bidi="fa-IR"/>
        </w:rPr>
        <w:t xml:space="preserve"> </w:t>
      </w:r>
    </w:p>
    <w:p w14:paraId="1F99307F" w14:textId="4B298C05" w:rsidR="000A3563" w:rsidRDefault="000A3563" w:rsidP="000A3563">
      <w:pPr>
        <w:pStyle w:val="ListParagraph"/>
        <w:numPr>
          <w:ilvl w:val="0"/>
          <w:numId w:val="1"/>
        </w:numPr>
        <w:bidi/>
        <w:spacing w:line="360" w:lineRule="auto"/>
        <w:jc w:val="both"/>
        <w:rPr>
          <w:rFonts w:cs="B Nazanin"/>
          <w:sz w:val="24"/>
          <w:szCs w:val="24"/>
          <w:lang w:bidi="fa-IR"/>
        </w:rPr>
      </w:pPr>
      <w:r>
        <w:rPr>
          <w:rFonts w:cs="B Nazanin" w:hint="cs"/>
          <w:sz w:val="24"/>
          <w:szCs w:val="24"/>
          <w:rtl/>
          <w:lang w:bidi="fa-IR"/>
        </w:rPr>
        <w:t>واریز تعرفه های مربوط به بازدید و نمونه برداری</w:t>
      </w:r>
      <w:r>
        <w:rPr>
          <w:rFonts w:cs="B Nazanin"/>
          <w:sz w:val="24"/>
          <w:szCs w:val="24"/>
          <w:lang w:bidi="fa-IR"/>
        </w:rPr>
        <w:t xml:space="preserve"> </w:t>
      </w:r>
      <w:r>
        <w:rPr>
          <w:rFonts w:cs="B Nazanin" w:hint="cs"/>
          <w:sz w:val="24"/>
          <w:szCs w:val="24"/>
          <w:rtl/>
          <w:lang w:bidi="fa-IR"/>
        </w:rPr>
        <w:t>(مطابق فایل پیوست)</w:t>
      </w:r>
    </w:p>
    <w:p w14:paraId="5A2EFE54" w14:textId="319A9F1F" w:rsidR="000A3563" w:rsidRDefault="000A3563" w:rsidP="000A3563">
      <w:pPr>
        <w:pStyle w:val="ListParagraph"/>
        <w:numPr>
          <w:ilvl w:val="0"/>
          <w:numId w:val="1"/>
        </w:numPr>
        <w:bidi/>
        <w:spacing w:line="360" w:lineRule="auto"/>
        <w:jc w:val="both"/>
        <w:rPr>
          <w:rFonts w:cs="B Nazanin"/>
          <w:sz w:val="24"/>
          <w:szCs w:val="24"/>
          <w:lang w:bidi="fa-IR"/>
        </w:rPr>
      </w:pPr>
      <w:r>
        <w:rPr>
          <w:rFonts w:cs="B Nazanin" w:hint="cs"/>
          <w:sz w:val="24"/>
          <w:szCs w:val="24"/>
          <w:rtl/>
          <w:lang w:bidi="fa-IR"/>
        </w:rPr>
        <w:t>تصویر پروانه های ساخت مواد اولیه مورد استفاده در فرمولاسیون ، تصویر پروانه ساخت مواد بسته بندی و مدارک آنالیز و مشخصات رنگ و اسانس رنگ و اسانس مصرفی در فرمولاسیون</w:t>
      </w:r>
    </w:p>
    <w:p w14:paraId="03698514" w14:textId="77777777" w:rsidR="000A3563" w:rsidRDefault="000A3563" w:rsidP="000A3563">
      <w:pPr>
        <w:pStyle w:val="ListParagraph"/>
        <w:numPr>
          <w:ilvl w:val="0"/>
          <w:numId w:val="1"/>
        </w:numPr>
        <w:bidi/>
        <w:spacing w:line="360" w:lineRule="auto"/>
        <w:rPr>
          <w:rFonts w:cs="B Nazanin"/>
          <w:sz w:val="24"/>
          <w:szCs w:val="24"/>
          <w:lang w:bidi="fa-IR"/>
        </w:rPr>
      </w:pPr>
      <w:r>
        <w:rPr>
          <w:rFonts w:cs="B Nazanin" w:hint="cs"/>
          <w:sz w:val="24"/>
          <w:szCs w:val="24"/>
          <w:rtl/>
          <w:lang w:bidi="fa-IR"/>
        </w:rPr>
        <w:t>تصویر قرارداد با آزمایشگاه مورد تایید(همکار غذا و دارو) در صورت نداشتن تجهیزات لازم برای محصول مورد تقاضا</w:t>
      </w:r>
    </w:p>
    <w:p w14:paraId="13D73BCF" w14:textId="77777777" w:rsidR="000A3563" w:rsidRDefault="000A3563" w:rsidP="000A3563">
      <w:pPr>
        <w:pStyle w:val="ListParagraph"/>
        <w:bidi/>
        <w:spacing w:line="360" w:lineRule="auto"/>
        <w:ind w:left="810"/>
        <w:jc w:val="both"/>
        <w:rPr>
          <w:rFonts w:cs="B Nazanin"/>
          <w:sz w:val="24"/>
          <w:szCs w:val="24"/>
          <w:lang w:bidi="fa-IR"/>
        </w:rPr>
      </w:pPr>
    </w:p>
    <w:p w14:paraId="04F85621" w14:textId="28D0A295" w:rsidR="00F35388" w:rsidRPr="009E1D16" w:rsidRDefault="00953553" w:rsidP="009E1D16">
      <w:pPr>
        <w:pStyle w:val="ListParagraph"/>
        <w:numPr>
          <w:ilvl w:val="0"/>
          <w:numId w:val="1"/>
        </w:numPr>
        <w:bidi/>
        <w:spacing w:line="360" w:lineRule="auto"/>
        <w:jc w:val="both"/>
        <w:rPr>
          <w:rFonts w:cs="B Nazanin"/>
          <w:sz w:val="24"/>
          <w:szCs w:val="24"/>
          <w:lang w:bidi="fa-IR"/>
        </w:rPr>
      </w:pPr>
      <w:r>
        <w:rPr>
          <w:rFonts w:cs="B Nazanin" w:hint="cs"/>
          <w:sz w:val="24"/>
          <w:szCs w:val="24"/>
          <w:rtl/>
          <w:lang w:bidi="fa-IR"/>
        </w:rPr>
        <w:t>اصل پروانه بهداشتی ساخت قبلی</w:t>
      </w:r>
      <w:r w:rsidR="00EA66B7">
        <w:rPr>
          <w:rFonts w:cs="B Nazanin" w:hint="cs"/>
          <w:sz w:val="24"/>
          <w:szCs w:val="24"/>
          <w:rtl/>
          <w:lang w:bidi="fa-IR"/>
        </w:rPr>
        <w:t xml:space="preserve"> (صرفا جهت تمدید و اصلاح)</w:t>
      </w:r>
      <w:bookmarkStart w:id="0" w:name="_GoBack"/>
      <w:bookmarkEnd w:id="0"/>
    </w:p>
    <w:p w14:paraId="3551B742" w14:textId="77777777" w:rsidR="001F7EA4" w:rsidRPr="001F7EA4" w:rsidRDefault="001F7EA4" w:rsidP="001F7EA4">
      <w:pPr>
        <w:bidi/>
        <w:rPr>
          <w:rFonts w:cs="B Nazanin"/>
          <w:lang w:bidi="fa-IR"/>
        </w:rPr>
      </w:pPr>
    </w:p>
    <w:sectPr w:rsidR="001F7EA4" w:rsidRPr="001F7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97EB0"/>
    <w:multiLevelType w:val="hybridMultilevel"/>
    <w:tmpl w:val="D39C83BA"/>
    <w:lvl w:ilvl="0" w:tplc="FCC4A77A">
      <w:start w:val="1"/>
      <w:numFmt w:val="decimal"/>
      <w:lvlText w:val="%1-"/>
      <w:lvlJc w:val="left"/>
      <w:pPr>
        <w:ind w:left="81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067E5"/>
    <w:multiLevelType w:val="hybridMultilevel"/>
    <w:tmpl w:val="33D85C34"/>
    <w:lvl w:ilvl="0" w:tplc="D25CD17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9B"/>
    <w:rsid w:val="00021DC4"/>
    <w:rsid w:val="00055C86"/>
    <w:rsid w:val="000A3563"/>
    <w:rsid w:val="001C401C"/>
    <w:rsid w:val="001F7EA4"/>
    <w:rsid w:val="00256D8E"/>
    <w:rsid w:val="002A55F4"/>
    <w:rsid w:val="005226C4"/>
    <w:rsid w:val="005D70B2"/>
    <w:rsid w:val="006C22E9"/>
    <w:rsid w:val="0075379C"/>
    <w:rsid w:val="007E3BAE"/>
    <w:rsid w:val="0087673E"/>
    <w:rsid w:val="008D7D9B"/>
    <w:rsid w:val="00917973"/>
    <w:rsid w:val="00934D07"/>
    <w:rsid w:val="00953553"/>
    <w:rsid w:val="009C37B1"/>
    <w:rsid w:val="009E1D16"/>
    <w:rsid w:val="00B15B0F"/>
    <w:rsid w:val="00BC49B1"/>
    <w:rsid w:val="00C0605B"/>
    <w:rsid w:val="00C66456"/>
    <w:rsid w:val="00D1667C"/>
    <w:rsid w:val="00EA66B7"/>
    <w:rsid w:val="00F35388"/>
    <w:rsid w:val="00F7293D"/>
    <w:rsid w:val="00FF6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9EDA"/>
  <w15:chartTrackingRefBased/>
  <w15:docId w15:val="{512434ED-9168-4E45-A976-4E2687A6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B2"/>
    <w:pPr>
      <w:ind w:left="720"/>
      <w:contextualSpacing/>
    </w:pPr>
  </w:style>
  <w:style w:type="character" w:styleId="Hyperlink">
    <w:name w:val="Hyperlink"/>
    <w:basedOn w:val="DefaultParagraphFont"/>
    <w:uiPriority w:val="99"/>
    <w:unhideWhenUsed/>
    <w:rsid w:val="000A3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m.ssaa.ir/Search-Tradem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Narges KHodamoradi</dc:creator>
  <cp:keywords/>
  <dc:description/>
  <cp:lastModifiedBy>سعیده امیدی</cp:lastModifiedBy>
  <cp:revision>4</cp:revision>
  <cp:lastPrinted>2023-01-11T06:52:00Z</cp:lastPrinted>
  <dcterms:created xsi:type="dcterms:W3CDTF">2024-05-07T07:02:00Z</dcterms:created>
  <dcterms:modified xsi:type="dcterms:W3CDTF">2024-05-07T07:46:00Z</dcterms:modified>
</cp:coreProperties>
</file>